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华文仿宋" w:hAnsi="华文仿宋" w:eastAsia="华文仿宋"/>
          <w:b/>
          <w:kern w:val="36"/>
          <w:sz w:val="30"/>
          <w:szCs w:val="30"/>
        </w:rPr>
        <w:t>山东省能耗限额标准目录（截止2016年）</w:t>
      </w:r>
    </w:p>
    <w:p/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标准号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标准名称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替代标准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734-2016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纯碱产品能耗限额(氨碱法)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734-2007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2017.4.8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DB37/736-2015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二氧化钛颜料产品能耗限额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DB37/736-2007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2016.4.13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737-2015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燃煤发电机组单位产品能源消耗限额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737-2007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5.9.23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738-2015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热电联产机组供电煤耗限额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738-2007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5.9.23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739-2015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日用陶瓷单位产品能耗限额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739-2007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2016.4.13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743-2015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电解铝企业单位产品能源消耗限额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743-2007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2016.4.13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747-2015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焦炭单位产品能源消耗限额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747-2007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2016.4.13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748-2015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铜冶炼企业单位产品综合能耗限额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748-2007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2016.4.13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750-2015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高炉炼铁工序单位产品能源消耗限额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750-2007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2016.4.13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DB37 /752-2007 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橡胶用炭黑产品能耗限额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2008.1.1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753-2015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烧碱单位产品能耗限额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753-2007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2016.4.13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754-2015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炼油单位产品综合能耗限额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754-2007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2016.4.13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755-2015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炼油企业单位能量因数能耗限额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755-2007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2016.4.13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DB37/756-2007 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轮胎产品能耗限额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2008.1.1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757-2015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合成氨单位产品能源消耗限额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757-2007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2016.4.13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DB37/778-2016</w:t>
            </w:r>
          </w:p>
        </w:tc>
        <w:tc>
          <w:tcPr>
            <w:tcW w:w="3685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燃煤机组（锅炉）供热综合能源消耗限额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 /778-2007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2017.4.8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DB37/779-2016</w:t>
            </w:r>
          </w:p>
        </w:tc>
        <w:tc>
          <w:tcPr>
            <w:tcW w:w="3685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黄金选矿耗电限额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 /779-2007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2017.4.8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780-2015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纸浆单位产品综合能耗限额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780-2007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5.9.23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781-2015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特种纸和纸板单位产品综合能耗限额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781-2007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5.9.23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782-2015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包装用纸和纸板单位产品综合能耗限额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782-2007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5.9.23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783-2015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生活用纸单位产品综合能耗限额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783-2007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5.9.23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784-2015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书写印刷用纸单位产品综合能耗限额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784-2007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5.9.23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785-2015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铸造化铁炉能耗限额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785-2007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5.9.23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786-2015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日用玻璃能耗限额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786-2007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5.9.23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DB37/789-2016</w:t>
            </w:r>
          </w:p>
        </w:tc>
        <w:tc>
          <w:tcPr>
            <w:tcW w:w="3685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原油生产（百米吨液）用电限额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 /789-2007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2017.4.8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DB37/828-2015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淀粉单位产品综合能耗限额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DB37/828-2007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2016.4.13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 /829-2015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白酒原酒单位产品能耗限额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DB37/829-2007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2016.4.13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 /830-2015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啤酒单位产品综合能耗限额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830-2007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2016.4.13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DB37 /831-2016 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吨原煤生产电耗限额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DB37 /831-2007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2017.1.29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DB37/ 832-2016 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吨原煤生产综合能耗限额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832-2007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2017.1.29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DB37/ 833-2007 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选煤电力单耗限额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2008.1.1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834-2016</w:t>
            </w:r>
          </w:p>
        </w:tc>
        <w:tc>
          <w:tcPr>
            <w:tcW w:w="3685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选煤综合能耗限额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834-2007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2017.1.29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835-2015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平板玻璃单位产品能源消耗限额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835-2007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2016.4.13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836-2015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水泥单位产品能源消耗限额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836-2007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2016.4.13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837-2015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陶瓷地砖单位产品能源消耗限额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837-2007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2016.4.13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DB37/838-2016</w:t>
            </w:r>
          </w:p>
        </w:tc>
        <w:tc>
          <w:tcPr>
            <w:tcW w:w="3685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沿海港口能源消耗限额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DB37/838-2007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2016.5.29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DB37/839-2016</w:t>
            </w:r>
          </w:p>
        </w:tc>
        <w:tc>
          <w:tcPr>
            <w:tcW w:w="3685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营业性道路运输企业载客汽车燃料消耗限额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DB37/839-2007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2016.5.29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DB37/840-2016</w:t>
            </w:r>
          </w:p>
        </w:tc>
        <w:tc>
          <w:tcPr>
            <w:tcW w:w="3685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营业性海运船舶燃料消耗限额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DB37/840-2007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2016.5.29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DB37/841-2016</w:t>
            </w:r>
          </w:p>
        </w:tc>
        <w:tc>
          <w:tcPr>
            <w:tcW w:w="3685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营业性道路运输企业载货汽车燃料消耗限额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DB37/841-2007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2016.5.29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DB37/ 931-2007 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卷烟生产企业单位产品综合耗电限额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2008.2.15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DB37/ 932-2007 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卷烟生产企业单位产品综合能耗限额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2008.2.15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933-2016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纤维板单位产品综合能耗限额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DB37/933-2007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2017.4.8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43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1760-2016</w:t>
            </w:r>
          </w:p>
        </w:tc>
        <w:tc>
          <w:tcPr>
            <w:tcW w:w="3685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牛皮革单位产品综合能耗限额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1760-2010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2017.4.8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2440-2013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黄原胶单位产品综合能耗限额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2014.5.1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DB37/ 2441-2013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陶瓷（硅酸铝）纤维棉单位产品电耗限额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2014.5.1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D0"/>
    <w:rsid w:val="001A3ED0"/>
    <w:rsid w:val="00817345"/>
    <w:rsid w:val="5E81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415</Words>
  <Characters>2371</Characters>
  <Lines>19</Lines>
  <Paragraphs>5</Paragraphs>
  <TotalTime>2</TotalTime>
  <ScaleCrop>false</ScaleCrop>
  <LinksUpToDate>false</LinksUpToDate>
  <CharactersWithSpaces>2781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2017-04-05T07:07:00Z</dcterms:created>
  <dc:creator>Microsoft</dc:creator>
  <cp:lastModifiedBy>姚冉</cp:lastModifiedBy>
  <dcterms:modified xsi:type="dcterms:W3CDTF">2018-06-15T01:13:47Z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